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0E6A0" w14:textId="242B86E3" w:rsidR="003A73D3" w:rsidRPr="002F0C92" w:rsidRDefault="003A73D3" w:rsidP="003A73D3">
      <w:pPr>
        <w:rPr>
          <w:b/>
          <w:bCs/>
        </w:rPr>
      </w:pPr>
      <w:r w:rsidRPr="002F0C92">
        <w:rPr>
          <w:b/>
          <w:bCs/>
        </w:rPr>
        <w:t xml:space="preserve">Internship Position </w:t>
      </w:r>
      <w:r>
        <w:rPr>
          <w:b/>
          <w:bCs/>
        </w:rPr>
        <w:t>2</w:t>
      </w:r>
      <w:r w:rsidRPr="002F0C92">
        <w:rPr>
          <w:b/>
          <w:bCs/>
        </w:rPr>
        <w:t xml:space="preserve"> </w:t>
      </w:r>
      <w:r>
        <w:rPr>
          <w:b/>
          <w:bCs/>
        </w:rPr>
        <w:t>–</w:t>
      </w:r>
      <w:r w:rsidRPr="002F0C92">
        <w:rPr>
          <w:b/>
          <w:bCs/>
        </w:rPr>
        <w:t xml:space="preserve"> </w:t>
      </w:r>
      <w:r>
        <w:rPr>
          <w:b/>
          <w:bCs/>
        </w:rPr>
        <w:t>GIS for Hedes in Rural India</w:t>
      </w:r>
    </w:p>
    <w:tbl>
      <w:tblPr>
        <w:tblStyle w:val="TableGrid"/>
        <w:tblW w:w="0" w:type="auto"/>
        <w:tblLook w:val="04A0" w:firstRow="1" w:lastRow="0" w:firstColumn="1" w:lastColumn="0" w:noHBand="0" w:noVBand="1"/>
      </w:tblPr>
      <w:tblGrid>
        <w:gridCol w:w="2875"/>
        <w:gridCol w:w="6475"/>
      </w:tblGrid>
      <w:tr w:rsidR="003A73D3" w14:paraId="149634A8" w14:textId="77777777" w:rsidTr="008F6EB1">
        <w:tc>
          <w:tcPr>
            <w:tcW w:w="2875" w:type="dxa"/>
          </w:tcPr>
          <w:p w14:paraId="7BDC713F" w14:textId="77777777" w:rsidR="003A73D3" w:rsidRDefault="003A73D3" w:rsidP="008F6EB1">
            <w:r>
              <w:t>Title</w:t>
            </w:r>
          </w:p>
        </w:tc>
        <w:tc>
          <w:tcPr>
            <w:tcW w:w="6475" w:type="dxa"/>
          </w:tcPr>
          <w:p w14:paraId="52F17805" w14:textId="2EFBB2EF" w:rsidR="003A73D3" w:rsidRDefault="003A73D3" w:rsidP="008F6EB1">
            <w:r>
              <w:t>GIS for Hedges in Rural India</w:t>
            </w:r>
          </w:p>
        </w:tc>
      </w:tr>
      <w:tr w:rsidR="003A73D3" w:rsidRPr="00A53FB2" w14:paraId="2F0F179E" w14:textId="77777777" w:rsidTr="008F6EB1">
        <w:tc>
          <w:tcPr>
            <w:tcW w:w="2875" w:type="dxa"/>
          </w:tcPr>
          <w:p w14:paraId="616EC687" w14:textId="77777777" w:rsidR="003A73D3" w:rsidRDefault="003A73D3" w:rsidP="008F6EB1">
            <w:r>
              <w:t>Contact person + contact details</w:t>
            </w:r>
          </w:p>
        </w:tc>
        <w:tc>
          <w:tcPr>
            <w:tcW w:w="6475" w:type="dxa"/>
          </w:tcPr>
          <w:p w14:paraId="654BFBFD" w14:textId="1EBC2111" w:rsidR="003A73D3" w:rsidRPr="003A73D3" w:rsidRDefault="003A73D3" w:rsidP="008F6EB1">
            <w:pPr>
              <w:rPr>
                <w:lang w:val="it-IT"/>
              </w:rPr>
            </w:pPr>
            <w:r w:rsidRPr="003A73D3">
              <w:rPr>
                <w:lang w:val="it-IT"/>
              </w:rPr>
              <w:t>Meghna Mukherjee (</w:t>
            </w:r>
            <w:r>
              <w:fldChar w:fldCharType="begin"/>
            </w:r>
            <w:r w:rsidRPr="00A53FB2">
              <w:rPr>
                <w:lang w:val="it-IT"/>
              </w:rPr>
              <w:instrText>HYPERLINK "mailto:Meghna.mukherjee@gopa.eu"</w:instrText>
            </w:r>
            <w:r>
              <w:fldChar w:fldCharType="separate"/>
            </w:r>
            <w:r w:rsidRPr="003A73D3">
              <w:rPr>
                <w:rStyle w:val="Hyperlink"/>
                <w:lang w:val="it-IT"/>
              </w:rPr>
              <w:t>Meghna.mukherjee@gopa.eu</w:t>
            </w:r>
            <w:r>
              <w:fldChar w:fldCharType="end"/>
            </w:r>
            <w:r w:rsidRPr="003A73D3">
              <w:rPr>
                <w:lang w:val="it-IT"/>
              </w:rPr>
              <w:t>)</w:t>
            </w:r>
          </w:p>
        </w:tc>
      </w:tr>
      <w:tr w:rsidR="003A73D3" w14:paraId="5A081D2F" w14:textId="77777777" w:rsidTr="008F6EB1">
        <w:tc>
          <w:tcPr>
            <w:tcW w:w="2875" w:type="dxa"/>
          </w:tcPr>
          <w:p w14:paraId="7109C1CA" w14:textId="77777777" w:rsidR="003A73D3" w:rsidRDefault="003A73D3" w:rsidP="008F6EB1">
            <w:r>
              <w:t>Internship or Thesis</w:t>
            </w:r>
          </w:p>
        </w:tc>
        <w:tc>
          <w:tcPr>
            <w:tcW w:w="6475" w:type="dxa"/>
          </w:tcPr>
          <w:p w14:paraId="1E5C67D5" w14:textId="2B039D53" w:rsidR="003A73D3" w:rsidRDefault="003A73D3" w:rsidP="008F6EB1">
            <w:r w:rsidRPr="003A73D3">
              <w:rPr>
                <w:lang w:val="en-IN"/>
              </w:rPr>
              <w:t xml:space="preserve">Internship (with option to link to </w:t>
            </w:r>
            <w:proofErr w:type="gramStart"/>
            <w:r w:rsidRPr="003A73D3">
              <w:rPr>
                <w:lang w:val="en-IN"/>
              </w:rPr>
              <w:t>Master’s</w:t>
            </w:r>
            <w:proofErr w:type="gramEnd"/>
            <w:r w:rsidRPr="003A73D3">
              <w:rPr>
                <w:lang w:val="en-IN"/>
              </w:rPr>
              <w:t xml:space="preserve"> thesis in consultation with university</w:t>
            </w:r>
            <w:r>
              <w:rPr>
                <w:lang w:val="en-IN"/>
              </w:rPr>
              <w:t xml:space="preserve"> and MetaMeta)</w:t>
            </w:r>
          </w:p>
        </w:tc>
      </w:tr>
      <w:tr w:rsidR="003A73D3" w14:paraId="62F3569C" w14:textId="77777777" w:rsidTr="003A73D3">
        <w:trPr>
          <w:trHeight w:val="2672"/>
        </w:trPr>
        <w:tc>
          <w:tcPr>
            <w:tcW w:w="2875" w:type="dxa"/>
          </w:tcPr>
          <w:p w14:paraId="045486DE" w14:textId="77777777" w:rsidR="003A73D3" w:rsidRDefault="003A73D3" w:rsidP="008F6EB1">
            <w:r>
              <w:t>Short intro on scope of the internship</w:t>
            </w:r>
          </w:p>
        </w:tc>
        <w:tc>
          <w:tcPr>
            <w:tcW w:w="6475" w:type="dxa"/>
          </w:tcPr>
          <w:p w14:paraId="5AC26F1C" w14:textId="77777777" w:rsidR="003A73D3" w:rsidRDefault="003A73D3" w:rsidP="003A73D3">
            <w:pPr>
              <w:rPr>
                <w:lang w:val="en-IN"/>
              </w:rPr>
            </w:pPr>
            <w:r w:rsidRPr="003A73D3">
              <w:rPr>
                <w:lang w:val="en-IN"/>
              </w:rPr>
              <w:t xml:space="preserve">The internship will be part of the project ‘Agricultural Transition to Productive Biodiversity’ funded by RVO. Promotion and revival of hedges is one of the interventions which is proposed for the transition to a sustainable and biodiverse agricultural system. </w:t>
            </w:r>
          </w:p>
          <w:p w14:paraId="67B3E50B" w14:textId="77777777" w:rsidR="003A73D3" w:rsidRPr="003A73D3" w:rsidRDefault="003A73D3" w:rsidP="003A73D3">
            <w:pPr>
              <w:rPr>
                <w:lang w:val="en-IN"/>
              </w:rPr>
            </w:pPr>
          </w:p>
          <w:p w14:paraId="702D6980" w14:textId="77777777" w:rsidR="003A73D3" w:rsidRPr="003A73D3" w:rsidRDefault="003A73D3" w:rsidP="003A73D3">
            <w:pPr>
              <w:rPr>
                <w:lang w:val="en-IN"/>
              </w:rPr>
            </w:pPr>
            <w:r w:rsidRPr="003A73D3">
              <w:rPr>
                <w:lang w:val="en-IN"/>
              </w:rPr>
              <w:t xml:space="preserve">In this internship, you will support MetaMeta’s work on hedges in rural Indian landscapes through GIS and remote sensing analysis. You will map hedge distribution and health using satellite and drone imagery, explore their interactions with soil, water, and crops, and assess opportunities for restoration. You will also contribute to a scoping study on the potential of advanced datasets (LiDAR, </w:t>
            </w:r>
            <w:proofErr w:type="spellStart"/>
            <w:r w:rsidRPr="003A73D3">
              <w:rPr>
                <w:lang w:val="en-IN"/>
              </w:rPr>
              <w:t>IRRIwatch</w:t>
            </w:r>
            <w:proofErr w:type="spellEnd"/>
            <w:r w:rsidRPr="003A73D3">
              <w:rPr>
                <w:lang w:val="en-IN"/>
              </w:rPr>
              <w:t xml:space="preserve">, </w:t>
            </w:r>
            <w:proofErr w:type="spellStart"/>
            <w:r w:rsidRPr="003A73D3">
              <w:rPr>
                <w:lang w:val="en-IN"/>
              </w:rPr>
              <w:t>Hydrosat</w:t>
            </w:r>
            <w:proofErr w:type="spellEnd"/>
            <w:r w:rsidRPr="003A73D3">
              <w:rPr>
                <w:lang w:val="en-IN"/>
              </w:rPr>
              <w:t>) for monitoring hedges and related ecosystem services.</w:t>
            </w:r>
          </w:p>
          <w:p w14:paraId="3BD484B1" w14:textId="7F14C47A" w:rsidR="003A73D3" w:rsidRPr="003A73D3" w:rsidRDefault="003A73D3" w:rsidP="008F6EB1">
            <w:pPr>
              <w:rPr>
                <w:lang w:val="en-IN"/>
              </w:rPr>
            </w:pPr>
          </w:p>
        </w:tc>
      </w:tr>
      <w:tr w:rsidR="003A73D3" w:rsidRPr="00D86CC0" w14:paraId="552C56FE" w14:textId="77777777" w:rsidTr="008F6EB1">
        <w:tc>
          <w:tcPr>
            <w:tcW w:w="2875" w:type="dxa"/>
          </w:tcPr>
          <w:p w14:paraId="2C4E967C" w14:textId="77777777" w:rsidR="003A73D3" w:rsidRDefault="003A73D3" w:rsidP="008F6EB1">
            <w:r>
              <w:t>Background ideally needed</w:t>
            </w:r>
          </w:p>
        </w:tc>
        <w:tc>
          <w:tcPr>
            <w:tcW w:w="6475" w:type="dxa"/>
          </w:tcPr>
          <w:p w14:paraId="5DEFD788" w14:textId="61CC162A" w:rsidR="003A73D3" w:rsidRPr="003A73D3" w:rsidRDefault="003A73D3" w:rsidP="008F6EB1">
            <w:pPr>
              <w:rPr>
                <w:lang w:val="en-IN"/>
              </w:rPr>
            </w:pPr>
            <w:r w:rsidRPr="003A73D3">
              <w:rPr>
                <w:lang w:val="en-IN"/>
              </w:rPr>
              <w:t>Environmental sciences, geoinformation science, remote sensing, forestry/agroforestry, or another relevant program.</w:t>
            </w:r>
          </w:p>
        </w:tc>
      </w:tr>
      <w:tr w:rsidR="003A73D3" w14:paraId="54C525F1" w14:textId="77777777" w:rsidTr="008F6EB1">
        <w:tc>
          <w:tcPr>
            <w:tcW w:w="2875" w:type="dxa"/>
          </w:tcPr>
          <w:p w14:paraId="21123F44" w14:textId="77777777" w:rsidR="003A73D3" w:rsidRDefault="003A73D3" w:rsidP="008F6EB1">
            <w:r>
              <w:t>Skills ideally needed</w:t>
            </w:r>
          </w:p>
        </w:tc>
        <w:tc>
          <w:tcPr>
            <w:tcW w:w="6475" w:type="dxa"/>
          </w:tcPr>
          <w:p w14:paraId="5580C8AA" w14:textId="7ECDA055" w:rsidR="003A73D3" w:rsidRDefault="003A73D3" w:rsidP="003A73D3">
            <w:pPr>
              <w:numPr>
                <w:ilvl w:val="0"/>
                <w:numId w:val="2"/>
              </w:numPr>
              <w:rPr>
                <w:rFonts w:eastAsia="Times New Roman"/>
                <w:lang w:val="en-IN"/>
              </w:rPr>
            </w:pPr>
            <w:r>
              <w:rPr>
                <w:rFonts w:eastAsia="Times New Roman"/>
                <w:lang w:val="en-IN"/>
              </w:rPr>
              <w:t>Familiarity with GIS and remote sensing software (e.g. QGIS, ArcGIS, Google Earth Engine).</w:t>
            </w:r>
          </w:p>
          <w:p w14:paraId="489EF993" w14:textId="4A42C6B3" w:rsidR="003A73D3" w:rsidRDefault="003A73D3" w:rsidP="003A73D3">
            <w:pPr>
              <w:numPr>
                <w:ilvl w:val="0"/>
                <w:numId w:val="2"/>
              </w:numPr>
              <w:rPr>
                <w:rFonts w:eastAsia="Times New Roman"/>
                <w:lang w:val="en-IN"/>
              </w:rPr>
            </w:pPr>
            <w:r>
              <w:rPr>
                <w:rFonts w:eastAsia="Times New Roman"/>
                <w:lang w:val="en-IN"/>
              </w:rPr>
              <w:t>Experience with geospatial analysis in Python or R is a plus.</w:t>
            </w:r>
          </w:p>
          <w:p w14:paraId="15D951C0" w14:textId="11F6F5DC" w:rsidR="003A73D3" w:rsidRDefault="003A73D3" w:rsidP="003A73D3">
            <w:pPr>
              <w:numPr>
                <w:ilvl w:val="0"/>
                <w:numId w:val="2"/>
              </w:numPr>
              <w:rPr>
                <w:rFonts w:eastAsia="Times New Roman"/>
                <w:lang w:val="en-IN"/>
              </w:rPr>
            </w:pPr>
            <w:r>
              <w:rPr>
                <w:rFonts w:eastAsia="Times New Roman"/>
                <w:lang w:val="en-IN"/>
              </w:rPr>
              <w:t>Interest in agroforestry, ecosystem services, and rural landscapes.</w:t>
            </w:r>
          </w:p>
          <w:p w14:paraId="388EAE65" w14:textId="031D313F" w:rsidR="003A73D3" w:rsidRPr="003A73D3" w:rsidRDefault="003A73D3" w:rsidP="003A73D3">
            <w:pPr>
              <w:numPr>
                <w:ilvl w:val="0"/>
                <w:numId w:val="2"/>
              </w:numPr>
              <w:rPr>
                <w:rFonts w:eastAsia="Times New Roman"/>
                <w:lang w:val="en-IN"/>
              </w:rPr>
            </w:pPr>
            <w:r>
              <w:rPr>
                <w:rFonts w:eastAsia="Times New Roman"/>
                <w:lang w:val="en-IN"/>
              </w:rPr>
              <w:t>Ability to work independently and manage spatial datasets.</w:t>
            </w:r>
          </w:p>
        </w:tc>
      </w:tr>
      <w:tr w:rsidR="003A73D3" w14:paraId="6984D630" w14:textId="77777777" w:rsidTr="008F6EB1">
        <w:tc>
          <w:tcPr>
            <w:tcW w:w="2875" w:type="dxa"/>
          </w:tcPr>
          <w:p w14:paraId="2A4D72CE" w14:textId="77777777" w:rsidR="003A73D3" w:rsidRDefault="003A73D3" w:rsidP="008F6EB1">
            <w:r>
              <w:t>Resources on the topic</w:t>
            </w:r>
          </w:p>
        </w:tc>
        <w:tc>
          <w:tcPr>
            <w:tcW w:w="6475" w:type="dxa"/>
          </w:tcPr>
          <w:p w14:paraId="783A2405" w14:textId="300D3F36" w:rsidR="003A73D3" w:rsidRDefault="003A73D3" w:rsidP="008F6EB1">
            <w:r w:rsidRPr="003A73D3">
              <w:rPr>
                <w:lang w:val="en-IN"/>
              </w:rPr>
              <w:t>Open-source satellite imagery (Sentinel-2, Landsat), global datasets (DEM, soil moisture, rainfall), and project reports.</w:t>
            </w:r>
          </w:p>
        </w:tc>
      </w:tr>
      <w:tr w:rsidR="003A73D3" w14:paraId="072D5D95" w14:textId="77777777" w:rsidTr="008F6EB1">
        <w:tc>
          <w:tcPr>
            <w:tcW w:w="2875" w:type="dxa"/>
          </w:tcPr>
          <w:p w14:paraId="2819F1BD" w14:textId="77777777" w:rsidR="003A73D3" w:rsidRDefault="003A73D3" w:rsidP="008F6EB1">
            <w:r>
              <w:t>Timing</w:t>
            </w:r>
          </w:p>
        </w:tc>
        <w:tc>
          <w:tcPr>
            <w:tcW w:w="6475" w:type="dxa"/>
          </w:tcPr>
          <w:p w14:paraId="065BB4A2" w14:textId="77777777" w:rsidR="003A73D3" w:rsidRDefault="003A73D3" w:rsidP="008F6EB1">
            <w:r>
              <w:t>As soon as possible.</w:t>
            </w:r>
          </w:p>
        </w:tc>
      </w:tr>
      <w:tr w:rsidR="003A73D3" w14:paraId="7A029149" w14:textId="77777777" w:rsidTr="008F6EB1">
        <w:tc>
          <w:tcPr>
            <w:tcW w:w="2875" w:type="dxa"/>
          </w:tcPr>
          <w:p w14:paraId="726BCF7A" w14:textId="6BB534F5" w:rsidR="003A73D3" w:rsidRDefault="003A73D3" w:rsidP="008F6EB1">
            <w:r>
              <w:t>Location</w:t>
            </w:r>
          </w:p>
        </w:tc>
        <w:tc>
          <w:tcPr>
            <w:tcW w:w="6475" w:type="dxa"/>
          </w:tcPr>
          <w:p w14:paraId="7EADD7F7" w14:textId="77777777" w:rsidR="003A73D3" w:rsidRDefault="003A73D3" w:rsidP="008F6EB1">
            <w:r>
              <w:t>Wageningen (the Netherlands)</w:t>
            </w:r>
          </w:p>
          <w:p w14:paraId="1E1EE22D" w14:textId="77777777" w:rsidR="003A73D3" w:rsidRDefault="003A73D3" w:rsidP="008F6EB1">
            <w:r>
              <w:t>Possibly including visit to India (to be discussed)</w:t>
            </w:r>
          </w:p>
          <w:p w14:paraId="2D037DEC" w14:textId="7F9DB69B" w:rsidR="003A73D3" w:rsidRDefault="003A73D3" w:rsidP="008F6EB1">
            <w:r>
              <w:t>Remote work to be discussed.</w:t>
            </w:r>
          </w:p>
        </w:tc>
      </w:tr>
    </w:tbl>
    <w:p w14:paraId="7DAEF58B" w14:textId="77777777" w:rsidR="00801EC4" w:rsidRDefault="00801EC4" w:rsidP="0028698F">
      <w:pPr>
        <w:spacing w:after="0"/>
      </w:pPr>
    </w:p>
    <w:sectPr w:rsidR="00801E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4C3076"/>
    <w:multiLevelType w:val="multilevel"/>
    <w:tmpl w:val="D48A5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6721BB"/>
    <w:multiLevelType w:val="hybridMultilevel"/>
    <w:tmpl w:val="B20059E8"/>
    <w:lvl w:ilvl="0" w:tplc="8A763FBE">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E95A47"/>
    <w:multiLevelType w:val="hybridMultilevel"/>
    <w:tmpl w:val="E9E47FFE"/>
    <w:lvl w:ilvl="0" w:tplc="0DD871C4">
      <w:start w:val="1"/>
      <w:numFmt w:val="bullet"/>
      <w:lvlText w:val="-"/>
      <w:lvlJc w:val="left"/>
      <w:pPr>
        <w:ind w:left="360" w:hanging="360"/>
      </w:pPr>
      <w:rPr>
        <w:rFonts w:ascii="Aptos" w:eastAsiaTheme="minorHAnsi" w:hAnsi="Apto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32433967">
    <w:abstractNumId w:val="1"/>
  </w:num>
  <w:num w:numId="2" w16cid:durableId="717507939">
    <w:abstractNumId w:val="2"/>
  </w:num>
  <w:num w:numId="3" w16cid:durableId="1736199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6D0"/>
    <w:rsid w:val="00023960"/>
    <w:rsid w:val="00066E6D"/>
    <w:rsid w:val="00105F4A"/>
    <w:rsid w:val="00177900"/>
    <w:rsid w:val="00187718"/>
    <w:rsid w:val="002832C9"/>
    <w:rsid w:val="0028698F"/>
    <w:rsid w:val="002B4059"/>
    <w:rsid w:val="002F0C92"/>
    <w:rsid w:val="00310C4D"/>
    <w:rsid w:val="00342641"/>
    <w:rsid w:val="003A73D3"/>
    <w:rsid w:val="00474F60"/>
    <w:rsid w:val="006634C2"/>
    <w:rsid w:val="00690E10"/>
    <w:rsid w:val="00732C84"/>
    <w:rsid w:val="007C32F9"/>
    <w:rsid w:val="00801EC4"/>
    <w:rsid w:val="008D2AF2"/>
    <w:rsid w:val="00935FBB"/>
    <w:rsid w:val="00A53FB2"/>
    <w:rsid w:val="00AB40FE"/>
    <w:rsid w:val="00AD6E87"/>
    <w:rsid w:val="00AE36D0"/>
    <w:rsid w:val="00C13A2B"/>
    <w:rsid w:val="00D86CC0"/>
    <w:rsid w:val="00EB104F"/>
    <w:rsid w:val="00F53275"/>
    <w:rsid w:val="00FA1BB7"/>
    <w:rsid w:val="00FC6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3EA88"/>
  <w15:chartTrackingRefBased/>
  <w15:docId w15:val="{F29756CD-F657-4199-BDDC-38CE9DFFD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36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36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36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36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36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36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6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6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6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6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36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6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36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36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36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6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6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6D0"/>
    <w:rPr>
      <w:rFonts w:eastAsiaTheme="majorEastAsia" w:cstheme="majorBidi"/>
      <w:color w:val="272727" w:themeColor="text1" w:themeTint="D8"/>
    </w:rPr>
  </w:style>
  <w:style w:type="paragraph" w:styleId="Title">
    <w:name w:val="Title"/>
    <w:basedOn w:val="Normal"/>
    <w:next w:val="Normal"/>
    <w:link w:val="TitleChar"/>
    <w:uiPriority w:val="10"/>
    <w:qFormat/>
    <w:rsid w:val="00AE36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6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6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6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6D0"/>
    <w:pPr>
      <w:spacing w:before="160"/>
      <w:jc w:val="center"/>
    </w:pPr>
    <w:rPr>
      <w:i/>
      <w:iCs/>
      <w:color w:val="404040" w:themeColor="text1" w:themeTint="BF"/>
    </w:rPr>
  </w:style>
  <w:style w:type="character" w:customStyle="1" w:styleId="QuoteChar">
    <w:name w:val="Quote Char"/>
    <w:basedOn w:val="DefaultParagraphFont"/>
    <w:link w:val="Quote"/>
    <w:uiPriority w:val="29"/>
    <w:rsid w:val="00AE36D0"/>
    <w:rPr>
      <w:i/>
      <w:iCs/>
      <w:color w:val="404040" w:themeColor="text1" w:themeTint="BF"/>
    </w:rPr>
  </w:style>
  <w:style w:type="paragraph" w:styleId="ListParagraph">
    <w:name w:val="List Paragraph"/>
    <w:basedOn w:val="Normal"/>
    <w:uiPriority w:val="34"/>
    <w:qFormat/>
    <w:rsid w:val="00AE36D0"/>
    <w:pPr>
      <w:ind w:left="720"/>
      <w:contextualSpacing/>
    </w:pPr>
  </w:style>
  <w:style w:type="character" w:styleId="IntenseEmphasis">
    <w:name w:val="Intense Emphasis"/>
    <w:basedOn w:val="DefaultParagraphFont"/>
    <w:uiPriority w:val="21"/>
    <w:qFormat/>
    <w:rsid w:val="00AE36D0"/>
    <w:rPr>
      <w:i/>
      <w:iCs/>
      <w:color w:val="0F4761" w:themeColor="accent1" w:themeShade="BF"/>
    </w:rPr>
  </w:style>
  <w:style w:type="paragraph" w:styleId="IntenseQuote">
    <w:name w:val="Intense Quote"/>
    <w:basedOn w:val="Normal"/>
    <w:next w:val="Normal"/>
    <w:link w:val="IntenseQuoteChar"/>
    <w:uiPriority w:val="30"/>
    <w:qFormat/>
    <w:rsid w:val="00AE36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6D0"/>
    <w:rPr>
      <w:i/>
      <w:iCs/>
      <w:color w:val="0F4761" w:themeColor="accent1" w:themeShade="BF"/>
    </w:rPr>
  </w:style>
  <w:style w:type="character" w:styleId="IntenseReference">
    <w:name w:val="Intense Reference"/>
    <w:basedOn w:val="DefaultParagraphFont"/>
    <w:uiPriority w:val="32"/>
    <w:qFormat/>
    <w:rsid w:val="00AE36D0"/>
    <w:rPr>
      <w:b/>
      <w:bCs/>
      <w:smallCaps/>
      <w:color w:val="0F4761" w:themeColor="accent1" w:themeShade="BF"/>
      <w:spacing w:val="5"/>
    </w:rPr>
  </w:style>
  <w:style w:type="table" w:styleId="TableGrid">
    <w:name w:val="Table Grid"/>
    <w:basedOn w:val="TableNormal"/>
    <w:uiPriority w:val="39"/>
    <w:rsid w:val="002F0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F0C92"/>
    <w:rPr>
      <w:color w:val="467886" w:themeColor="hyperlink"/>
      <w:u w:val="single"/>
    </w:rPr>
  </w:style>
  <w:style w:type="character" w:styleId="UnresolvedMention">
    <w:name w:val="Unresolved Mention"/>
    <w:basedOn w:val="DefaultParagraphFont"/>
    <w:uiPriority w:val="99"/>
    <w:semiHidden/>
    <w:unhideWhenUsed/>
    <w:rsid w:val="002F0C92"/>
    <w:rPr>
      <w:color w:val="605E5C"/>
      <w:shd w:val="clear" w:color="auto" w:fill="E1DFDD"/>
    </w:rPr>
  </w:style>
  <w:style w:type="paragraph" w:customStyle="1" w:styleId="BoxText">
    <w:name w:val="Box Text"/>
    <w:aliases w:val="Alt-X"/>
    <w:rsid w:val="00187718"/>
    <w:pPr>
      <w:spacing w:after="0" w:line="240" w:lineRule="auto"/>
      <w:jc w:val="both"/>
    </w:pPr>
    <w:rPr>
      <w:rFonts w:ascii="Arial" w:eastAsia="Times New Roman" w:hAnsi="Arial" w:cs="Times New Roman"/>
      <w:noProof/>
      <w:kern w:val="20"/>
      <w:sz w:val="1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203017">
      <w:bodyDiv w:val="1"/>
      <w:marLeft w:val="0"/>
      <w:marRight w:val="0"/>
      <w:marTop w:val="0"/>
      <w:marBottom w:val="0"/>
      <w:divBdr>
        <w:top w:val="none" w:sz="0" w:space="0" w:color="auto"/>
        <w:left w:val="none" w:sz="0" w:space="0" w:color="auto"/>
        <w:bottom w:val="none" w:sz="0" w:space="0" w:color="auto"/>
        <w:right w:val="none" w:sz="0" w:space="0" w:color="auto"/>
      </w:divBdr>
    </w:div>
    <w:div w:id="640117649">
      <w:bodyDiv w:val="1"/>
      <w:marLeft w:val="0"/>
      <w:marRight w:val="0"/>
      <w:marTop w:val="0"/>
      <w:marBottom w:val="0"/>
      <w:divBdr>
        <w:top w:val="none" w:sz="0" w:space="0" w:color="auto"/>
        <w:left w:val="none" w:sz="0" w:space="0" w:color="auto"/>
        <w:bottom w:val="none" w:sz="0" w:space="0" w:color="auto"/>
        <w:right w:val="none" w:sz="0" w:space="0" w:color="auto"/>
      </w:divBdr>
    </w:div>
    <w:div w:id="1239828783">
      <w:bodyDiv w:val="1"/>
      <w:marLeft w:val="0"/>
      <w:marRight w:val="0"/>
      <w:marTop w:val="0"/>
      <w:marBottom w:val="0"/>
      <w:divBdr>
        <w:top w:val="none" w:sz="0" w:space="0" w:color="auto"/>
        <w:left w:val="none" w:sz="0" w:space="0" w:color="auto"/>
        <w:bottom w:val="none" w:sz="0" w:space="0" w:color="auto"/>
        <w:right w:val="none" w:sz="0" w:space="0" w:color="auto"/>
      </w:divBdr>
    </w:div>
    <w:div w:id="1444688276">
      <w:bodyDiv w:val="1"/>
      <w:marLeft w:val="0"/>
      <w:marRight w:val="0"/>
      <w:marTop w:val="0"/>
      <w:marBottom w:val="0"/>
      <w:divBdr>
        <w:top w:val="none" w:sz="0" w:space="0" w:color="auto"/>
        <w:left w:val="none" w:sz="0" w:space="0" w:color="auto"/>
        <w:bottom w:val="none" w:sz="0" w:space="0" w:color="auto"/>
        <w:right w:val="none" w:sz="0" w:space="0" w:color="auto"/>
      </w:divBdr>
    </w:div>
    <w:div w:id="1510679054">
      <w:bodyDiv w:val="1"/>
      <w:marLeft w:val="0"/>
      <w:marRight w:val="0"/>
      <w:marTop w:val="0"/>
      <w:marBottom w:val="0"/>
      <w:divBdr>
        <w:top w:val="none" w:sz="0" w:space="0" w:color="auto"/>
        <w:left w:val="none" w:sz="0" w:space="0" w:color="auto"/>
        <w:bottom w:val="none" w:sz="0" w:space="0" w:color="auto"/>
        <w:right w:val="none" w:sz="0" w:space="0" w:color="auto"/>
      </w:divBdr>
    </w:div>
    <w:div w:id="1981878453">
      <w:bodyDiv w:val="1"/>
      <w:marLeft w:val="0"/>
      <w:marRight w:val="0"/>
      <w:marTop w:val="0"/>
      <w:marBottom w:val="0"/>
      <w:divBdr>
        <w:top w:val="none" w:sz="0" w:space="0" w:color="auto"/>
        <w:left w:val="none" w:sz="0" w:space="0" w:color="auto"/>
        <w:bottom w:val="none" w:sz="0" w:space="0" w:color="auto"/>
        <w:right w:val="none" w:sz="0" w:space="0" w:color="auto"/>
      </w:divBdr>
    </w:div>
    <w:div w:id="201484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2449315-c385-4d95-805f-be214cbb7af8" xsi:nil="true"/>
    <lcf76f155ced4ddcb4097134ff3c332f xmlns="f3ccac32-603d-4428-8240-803e89a69b6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950EB17E1F154479A45ABCE10268DC7" ma:contentTypeVersion="14" ma:contentTypeDescription="Ein neues Dokument erstellen." ma:contentTypeScope="" ma:versionID="9877cdd209af079ef1af75017854bb5f">
  <xsd:schema xmlns:xsd="http://www.w3.org/2001/XMLSchema" xmlns:xs="http://www.w3.org/2001/XMLSchema" xmlns:p="http://schemas.microsoft.com/office/2006/metadata/properties" xmlns:ns2="f3ccac32-603d-4428-8240-803e89a69b6e" xmlns:ns3="42449315-c385-4d95-805f-be214cbb7af8" targetNamespace="http://schemas.microsoft.com/office/2006/metadata/properties" ma:root="true" ma:fieldsID="dc877f9dcccc7d4fb51ab51a0e45b0b3" ns2:_="" ns3:_="">
    <xsd:import namespace="f3ccac32-603d-4428-8240-803e89a69b6e"/>
    <xsd:import namespace="42449315-c385-4d95-805f-be214cbb7a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ccac32-603d-4428-8240-803e89a69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18641-b54f-4320-b18f-2c1e2c7536f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449315-c385-4d95-805f-be214cbb7af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5c394f3-c88c-4142-8c0b-cf5a483def11}" ma:internalName="TaxCatchAll" ma:showField="CatchAllData" ma:web="42449315-c385-4d95-805f-be214cbb7a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haltstyp"/>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28A521-E006-408F-A39F-CD41A459410C}">
  <ds:schemaRefs>
    <ds:schemaRef ds:uri="http://schemas.microsoft.com/office/2006/metadata/properties"/>
    <ds:schemaRef ds:uri="http://schemas.microsoft.com/office/infopath/2007/PartnerControls"/>
    <ds:schemaRef ds:uri="42449315-c385-4d95-805f-be214cbb7af8"/>
    <ds:schemaRef ds:uri="f3ccac32-603d-4428-8240-803e89a69b6e"/>
  </ds:schemaRefs>
</ds:datastoreItem>
</file>

<file path=customXml/itemProps2.xml><?xml version="1.0" encoding="utf-8"?>
<ds:datastoreItem xmlns:ds="http://schemas.openxmlformats.org/officeDocument/2006/customXml" ds:itemID="{F1D60596-A246-4E46-8E47-0C5F33B8B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ccac32-603d-4428-8240-803e89a69b6e"/>
    <ds:schemaRef ds:uri="42449315-c385-4d95-805f-be214cbb7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8B4303-8DFE-4217-85CE-AF919A38EF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1576</Characters>
  <Application>Microsoft Office Word</Application>
  <DocSecurity>0</DocSecurity>
  <Lines>13</Lines>
  <Paragraphs>3</Paragraphs>
  <ScaleCrop>false</ScaleCrop>
  <Company>GoPa Group Services GmbH</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Mornout, David</dc:creator>
  <cp:keywords/>
  <dc:description/>
  <cp:lastModifiedBy>Hoang, Long</cp:lastModifiedBy>
  <cp:revision>3</cp:revision>
  <dcterms:created xsi:type="dcterms:W3CDTF">2025-09-02T03:37:00Z</dcterms:created>
  <dcterms:modified xsi:type="dcterms:W3CDTF">2025-09-09T09:02:00Z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0x0101003950EB17E1F154479A45ABCE10268DC7</vt:lpwstr>
  </property>
</Properties>
</file>